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833" w:rsidRDefault="00B17833" w:rsidP="007C4842">
      <w:pPr>
        <w:jc w:val="center"/>
        <w:rPr>
          <w:rFonts w:ascii="Arial" w:hAnsi="Arial" w:cs="Arial"/>
          <w:b/>
        </w:rPr>
      </w:pPr>
    </w:p>
    <w:p w:rsidR="00B17833" w:rsidRDefault="00B17833" w:rsidP="007C4842">
      <w:pPr>
        <w:jc w:val="center"/>
        <w:rPr>
          <w:rFonts w:ascii="Arial" w:hAnsi="Arial" w:cs="Arial"/>
          <w:b/>
        </w:rPr>
      </w:pPr>
    </w:p>
    <w:p w:rsidR="002D540B" w:rsidRDefault="007C4842" w:rsidP="007C4842">
      <w:pPr>
        <w:jc w:val="center"/>
        <w:rPr>
          <w:rFonts w:ascii="Arial" w:hAnsi="Arial" w:cs="Arial"/>
          <w:b/>
        </w:rPr>
      </w:pPr>
      <w:r w:rsidRPr="00CE1200">
        <w:rPr>
          <w:rFonts w:ascii="Arial" w:hAnsi="Arial" w:cs="Arial"/>
          <w:b/>
        </w:rPr>
        <w:t>Yunus Pazarlama Akü ve Malzemeleri Sanayi Ticaret SÜREYYA ÇETİN</w:t>
      </w:r>
      <w:r w:rsidR="008C58B9" w:rsidRPr="00CE1200">
        <w:rPr>
          <w:rFonts w:ascii="Arial" w:hAnsi="Arial" w:cs="Arial"/>
          <w:b/>
        </w:rPr>
        <w:t xml:space="preserve">                                                      </w:t>
      </w:r>
    </w:p>
    <w:p w:rsidR="00216043" w:rsidRDefault="00216043" w:rsidP="00216043">
      <w:pPr>
        <w:jc w:val="center"/>
      </w:pPr>
      <w:r w:rsidRPr="00216043">
        <w:t>MÜŞTERİ KİŞİSEL VERİLERİNİN İŞLENMESİ AÇIK RIZA BEYANI</w:t>
      </w:r>
    </w:p>
    <w:p w:rsidR="007E6A98" w:rsidRDefault="007E6A98" w:rsidP="007E6A98">
      <w:r>
        <w:t xml:space="preserve"> </w:t>
      </w:r>
      <w:r w:rsidRPr="007E6A98">
        <w:t xml:space="preserve">Yunus Pazarlama Akü ve Malzemeleri Sanayi Ticaret SÜREYYA ÇETİN                      </w:t>
      </w:r>
      <w:r>
        <w:t xml:space="preserve">                           (“Yunus Pazarlama ” ya da “Şirket”) </w:t>
      </w:r>
      <w:proofErr w:type="spellStart"/>
      <w:r>
        <w:t>tarafndan</w:t>
      </w:r>
      <w:proofErr w:type="spellEnd"/>
      <w:r>
        <w:t xml:space="preserve">, 6698 Sayılı Kişisel Verilerin Korunması Kanunu’nun (“KVKK”) ilgili hükümlerine uygun olarak bilginize sunulan Aydınlatma Beyanı ve İshakoğlu Madencilik Kişisel Verilerin Korunması ve Gizlilik </w:t>
      </w:r>
      <w:proofErr w:type="spellStart"/>
      <w:r>
        <w:t>Politkası’nın</w:t>
      </w:r>
      <w:proofErr w:type="spellEnd"/>
      <w:r>
        <w:t xml:space="preserve"> sınırları çerçevesinde,</w:t>
      </w:r>
    </w:p>
    <w:p w:rsidR="007E6A98" w:rsidRDefault="007E6A98" w:rsidP="007E6A98"/>
    <w:p w:rsidR="007E6A98" w:rsidRDefault="00216043" w:rsidP="007E6A98">
      <w:r w:rsidRPr="00216043">
        <w:t xml:space="preserve">• Ürün /Hizmet </w:t>
      </w:r>
      <w:proofErr w:type="spellStart"/>
      <w:r w:rsidRPr="00216043">
        <w:t>satn</w:t>
      </w:r>
      <w:proofErr w:type="spellEnd"/>
      <w:r w:rsidRPr="00216043">
        <w:t xml:space="preserve"> alma görüşmeleri ve sözleşmelerinin imzalanması amacıyla,</w:t>
      </w:r>
    </w:p>
    <w:p w:rsidR="00216043" w:rsidRDefault="00216043" w:rsidP="007E6A98">
      <w:bookmarkStart w:id="0" w:name="_GoBack"/>
      <w:bookmarkEnd w:id="0"/>
    </w:p>
    <w:p w:rsidR="007E6A98" w:rsidRDefault="007E6A98" w:rsidP="007E6A98">
      <w:proofErr w:type="gramStart"/>
      <w:r>
        <w:t>özel</w:t>
      </w:r>
      <w:proofErr w:type="gramEnd"/>
      <w:r>
        <w:t xml:space="preserve"> nitelikli kişisel verilerim (uyruk, ceza mahkumiyet ve güvenlik tedbirleri bilgisi, kan grubu, sağlık verileri, din, mezhep ve felsefi inanç, </w:t>
      </w:r>
      <w:proofErr w:type="spellStart"/>
      <w:r>
        <w:t>biyometrik</w:t>
      </w:r>
      <w:proofErr w:type="spellEnd"/>
      <w:r>
        <w:t xml:space="preserve"> ve genetik veriler, dernek, vakıf ve sendika üyeliği, siyasi düşünce vb.) de dahil olmak üzere ilgili kişisel verilerimin işlenmesini, ilgili süreç kapsamında işlenme amacı ile sınırlı olmak üzere kullanılmasını ve paylaşılmasını, gereken süre zarfında saklanmasını ve bu hususta tarafıma gerekli aydınlatmanın yapıldığını, işbu metni, Yunus Pazarlama Kişisel Verilerin Korunması ve Gizlilik Politikasını ve Aydınlatma Beyanını okuduğumu ve anladığımı,</w:t>
      </w:r>
    </w:p>
    <w:p w:rsidR="007E6A98" w:rsidRDefault="007E6A98" w:rsidP="007E6A98"/>
    <w:tbl>
      <w:tblPr>
        <w:tblStyle w:val="TabloKlavuzu"/>
        <w:tblW w:w="0" w:type="auto"/>
        <w:tblLook w:val="04A0" w:firstRow="1" w:lastRow="0" w:firstColumn="1" w:lastColumn="0" w:noHBand="0" w:noVBand="1"/>
      </w:tblPr>
      <w:tblGrid>
        <w:gridCol w:w="1801"/>
        <w:gridCol w:w="1801"/>
      </w:tblGrid>
      <w:tr w:rsidR="007E6A98" w:rsidTr="007E6A98">
        <w:trPr>
          <w:trHeight w:val="342"/>
        </w:trPr>
        <w:tc>
          <w:tcPr>
            <w:tcW w:w="1801" w:type="dxa"/>
          </w:tcPr>
          <w:p w:rsidR="007E6A98" w:rsidRDefault="007E6A98" w:rsidP="007E6A98">
            <w:r>
              <w:t>Kabul Ediyorum</w:t>
            </w:r>
          </w:p>
        </w:tc>
        <w:tc>
          <w:tcPr>
            <w:tcW w:w="1801" w:type="dxa"/>
          </w:tcPr>
          <w:p w:rsidR="007E6A98" w:rsidRDefault="007E6A98" w:rsidP="007E6A98"/>
        </w:tc>
      </w:tr>
      <w:tr w:rsidR="007E6A98" w:rsidTr="007E6A98">
        <w:trPr>
          <w:trHeight w:val="362"/>
        </w:trPr>
        <w:tc>
          <w:tcPr>
            <w:tcW w:w="1801" w:type="dxa"/>
          </w:tcPr>
          <w:p w:rsidR="007E6A98" w:rsidRDefault="007E6A98" w:rsidP="007E6A98">
            <w:r>
              <w:t>Kabul Etmiyorum</w:t>
            </w:r>
          </w:p>
        </w:tc>
        <w:tc>
          <w:tcPr>
            <w:tcW w:w="1801" w:type="dxa"/>
          </w:tcPr>
          <w:p w:rsidR="007E6A98" w:rsidRDefault="007E6A98" w:rsidP="007E6A98"/>
        </w:tc>
      </w:tr>
    </w:tbl>
    <w:p w:rsidR="007E6A98" w:rsidRDefault="007E6A98" w:rsidP="007E6A98"/>
    <w:p w:rsidR="007E6A98" w:rsidRDefault="007E6A98" w:rsidP="007E6A98"/>
    <w:p w:rsidR="007E6A98" w:rsidRDefault="00B17833" w:rsidP="007E6A98">
      <w:r w:rsidRPr="00CE1200">
        <w:rPr>
          <w:rFonts w:ascii="Arial" w:hAnsi="Arial" w:cs="Arial"/>
          <w:noProof/>
          <w:lang w:eastAsia="tr-TR"/>
        </w:rPr>
        <w:drawing>
          <wp:inline distT="0" distB="0" distL="0" distR="0" wp14:anchorId="62A0DBA4" wp14:editId="5017021C">
            <wp:extent cx="5476875" cy="9715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6875" cy="971550"/>
                    </a:xfrm>
                    <a:prstGeom prst="rect">
                      <a:avLst/>
                    </a:prstGeom>
                    <a:noFill/>
                    <a:ln>
                      <a:noFill/>
                    </a:ln>
                  </pic:spPr>
                </pic:pic>
              </a:graphicData>
            </a:graphic>
          </wp:inline>
        </w:drawing>
      </w:r>
    </w:p>
    <w:p w:rsidR="00B17833" w:rsidRDefault="00B17833" w:rsidP="007E6A98"/>
    <w:p w:rsidR="00B17833" w:rsidRPr="007E6A98" w:rsidRDefault="00B17833" w:rsidP="007E6A98">
      <w:proofErr w:type="gramStart"/>
      <w:r>
        <w:t xml:space="preserve">*İşbu beyanda, ilgili özel nitelikli kişisel verileriniz de dâhil olmak üzere, kişisel verilerinizin işlenmesi rıza beyanını kabul etmemeniz halinde, KVKK mevzuat uyarınca işlenmesine cevaz verilen durumlar müstesna olmak kaydıyla, açık rızanızın alınmasını gerektiren süreçlerimiz bakımından size gerekli ve yeterli hizmet sağlayamayacağımızı ve Şirketimizin ticari ve </w:t>
      </w:r>
      <w:proofErr w:type="spellStart"/>
      <w:r>
        <w:t>operasyonel</w:t>
      </w:r>
      <w:proofErr w:type="spellEnd"/>
      <w:r>
        <w:t xml:space="preserve"> faaliyetlerinin olumsuz etkileneceğini bilgilerinize sunarız.</w:t>
      </w:r>
      <w:proofErr w:type="gramEnd"/>
    </w:p>
    <w:sectPr w:rsidR="00B17833" w:rsidRPr="007E6A98">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7E9" w:rsidRDefault="00CF37E9" w:rsidP="001821C6">
      <w:pPr>
        <w:spacing w:after="0" w:line="240" w:lineRule="auto"/>
      </w:pPr>
      <w:r>
        <w:separator/>
      </w:r>
    </w:p>
  </w:endnote>
  <w:endnote w:type="continuationSeparator" w:id="0">
    <w:p w:rsidR="00CF37E9" w:rsidRDefault="00CF37E9" w:rsidP="00182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7E9" w:rsidRDefault="00CF37E9" w:rsidP="001821C6">
      <w:pPr>
        <w:spacing w:after="0" w:line="240" w:lineRule="auto"/>
      </w:pPr>
      <w:r>
        <w:separator/>
      </w:r>
    </w:p>
  </w:footnote>
  <w:footnote w:type="continuationSeparator" w:id="0">
    <w:p w:rsidR="00CF37E9" w:rsidRDefault="00CF37E9" w:rsidP="001821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1C6" w:rsidRDefault="007C4842">
    <w:pPr>
      <w:pStyle w:val="stbilgi"/>
    </w:pPr>
    <w:r>
      <w:rPr>
        <w:noProof/>
        <w:lang w:eastAsia="tr-TR"/>
      </w:rPr>
      <w:drawing>
        <wp:inline distT="0" distB="0" distL="0" distR="0" wp14:anchorId="03F147CD" wp14:editId="5A5C458F">
          <wp:extent cx="1905000" cy="63817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90500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40B"/>
    <w:rsid w:val="00092C81"/>
    <w:rsid w:val="001821C6"/>
    <w:rsid w:val="002033FD"/>
    <w:rsid w:val="00212919"/>
    <w:rsid w:val="00216043"/>
    <w:rsid w:val="002460FF"/>
    <w:rsid w:val="002D540B"/>
    <w:rsid w:val="00377BE8"/>
    <w:rsid w:val="00401050"/>
    <w:rsid w:val="00431B00"/>
    <w:rsid w:val="00491A4C"/>
    <w:rsid w:val="006A0A86"/>
    <w:rsid w:val="006C3BA7"/>
    <w:rsid w:val="006C6E19"/>
    <w:rsid w:val="007C4842"/>
    <w:rsid w:val="007E6A98"/>
    <w:rsid w:val="008225CA"/>
    <w:rsid w:val="00841012"/>
    <w:rsid w:val="008704EA"/>
    <w:rsid w:val="008C58B9"/>
    <w:rsid w:val="008D04EC"/>
    <w:rsid w:val="00981469"/>
    <w:rsid w:val="009C1B2D"/>
    <w:rsid w:val="00B17833"/>
    <w:rsid w:val="00CE1200"/>
    <w:rsid w:val="00CF37E9"/>
    <w:rsid w:val="00D2122C"/>
    <w:rsid w:val="00D41E0A"/>
    <w:rsid w:val="00D47E2F"/>
    <w:rsid w:val="00DD032A"/>
    <w:rsid w:val="00E64454"/>
    <w:rsid w:val="00ED652F"/>
    <w:rsid w:val="00ED76AF"/>
    <w:rsid w:val="00F728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821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21C6"/>
  </w:style>
  <w:style w:type="paragraph" w:styleId="Altbilgi">
    <w:name w:val="footer"/>
    <w:basedOn w:val="Normal"/>
    <w:link w:val="AltbilgiChar"/>
    <w:uiPriority w:val="99"/>
    <w:unhideWhenUsed/>
    <w:rsid w:val="001821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21C6"/>
  </w:style>
  <w:style w:type="character" w:styleId="Kpr">
    <w:name w:val="Hyperlink"/>
    <w:basedOn w:val="VarsaylanParagrafYazTipi"/>
    <w:uiPriority w:val="99"/>
    <w:unhideWhenUsed/>
    <w:rsid w:val="008704EA"/>
    <w:rPr>
      <w:color w:val="0563C1" w:themeColor="hyperlink"/>
      <w:u w:val="single"/>
    </w:rPr>
  </w:style>
  <w:style w:type="table" w:styleId="TabloKlavuzu">
    <w:name w:val="Table Grid"/>
    <w:basedOn w:val="NormalTablo"/>
    <w:uiPriority w:val="39"/>
    <w:rsid w:val="00F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8C58B9"/>
    <w:rPr>
      <w:color w:val="605E5C"/>
      <w:shd w:val="clear" w:color="auto" w:fill="E1DFDD"/>
    </w:rPr>
  </w:style>
  <w:style w:type="paragraph" w:styleId="BalonMetni">
    <w:name w:val="Balloon Text"/>
    <w:basedOn w:val="Normal"/>
    <w:link w:val="BalonMetniChar"/>
    <w:uiPriority w:val="99"/>
    <w:semiHidden/>
    <w:unhideWhenUsed/>
    <w:rsid w:val="007C48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4842"/>
    <w:rPr>
      <w:rFonts w:ascii="Tahoma" w:hAnsi="Tahoma" w:cs="Tahoma"/>
      <w:sz w:val="16"/>
      <w:szCs w:val="16"/>
    </w:rPr>
  </w:style>
  <w:style w:type="paragraph" w:styleId="AralkYok">
    <w:name w:val="No Spacing"/>
    <w:uiPriority w:val="1"/>
    <w:qFormat/>
    <w:rsid w:val="007C48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821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21C6"/>
  </w:style>
  <w:style w:type="paragraph" w:styleId="Altbilgi">
    <w:name w:val="footer"/>
    <w:basedOn w:val="Normal"/>
    <w:link w:val="AltbilgiChar"/>
    <w:uiPriority w:val="99"/>
    <w:unhideWhenUsed/>
    <w:rsid w:val="001821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21C6"/>
  </w:style>
  <w:style w:type="character" w:styleId="Kpr">
    <w:name w:val="Hyperlink"/>
    <w:basedOn w:val="VarsaylanParagrafYazTipi"/>
    <w:uiPriority w:val="99"/>
    <w:unhideWhenUsed/>
    <w:rsid w:val="008704EA"/>
    <w:rPr>
      <w:color w:val="0563C1" w:themeColor="hyperlink"/>
      <w:u w:val="single"/>
    </w:rPr>
  </w:style>
  <w:style w:type="table" w:styleId="TabloKlavuzu">
    <w:name w:val="Table Grid"/>
    <w:basedOn w:val="NormalTablo"/>
    <w:uiPriority w:val="39"/>
    <w:rsid w:val="00F72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VarsaylanParagrafYazTipi"/>
    <w:uiPriority w:val="99"/>
    <w:semiHidden/>
    <w:unhideWhenUsed/>
    <w:rsid w:val="008C58B9"/>
    <w:rPr>
      <w:color w:val="605E5C"/>
      <w:shd w:val="clear" w:color="auto" w:fill="E1DFDD"/>
    </w:rPr>
  </w:style>
  <w:style w:type="paragraph" w:styleId="BalonMetni">
    <w:name w:val="Balloon Text"/>
    <w:basedOn w:val="Normal"/>
    <w:link w:val="BalonMetniChar"/>
    <w:uiPriority w:val="99"/>
    <w:semiHidden/>
    <w:unhideWhenUsed/>
    <w:rsid w:val="007C484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4842"/>
    <w:rPr>
      <w:rFonts w:ascii="Tahoma" w:hAnsi="Tahoma" w:cs="Tahoma"/>
      <w:sz w:val="16"/>
      <w:szCs w:val="16"/>
    </w:rPr>
  </w:style>
  <w:style w:type="paragraph" w:styleId="AralkYok">
    <w:name w:val="No Spacing"/>
    <w:uiPriority w:val="1"/>
    <w:qFormat/>
    <w:rsid w:val="007C4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20890">
      <w:bodyDiv w:val="1"/>
      <w:marLeft w:val="0"/>
      <w:marRight w:val="0"/>
      <w:marTop w:val="0"/>
      <w:marBottom w:val="0"/>
      <w:divBdr>
        <w:top w:val="none" w:sz="0" w:space="0" w:color="auto"/>
        <w:left w:val="none" w:sz="0" w:space="0" w:color="auto"/>
        <w:bottom w:val="none" w:sz="0" w:space="0" w:color="auto"/>
        <w:right w:val="none" w:sz="0" w:space="0" w:color="auto"/>
      </w:divBdr>
    </w:div>
    <w:div w:id="565333828">
      <w:bodyDiv w:val="1"/>
      <w:marLeft w:val="0"/>
      <w:marRight w:val="0"/>
      <w:marTop w:val="0"/>
      <w:marBottom w:val="0"/>
      <w:divBdr>
        <w:top w:val="none" w:sz="0" w:space="0" w:color="auto"/>
        <w:left w:val="none" w:sz="0" w:space="0" w:color="auto"/>
        <w:bottom w:val="none" w:sz="0" w:space="0" w:color="auto"/>
        <w:right w:val="none" w:sz="0" w:space="0" w:color="auto"/>
      </w:divBdr>
    </w:div>
    <w:div w:id="79259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43FFB-4F02-46F2-83E7-9189539BD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259</Words>
  <Characters>1482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Duygu</dc:creator>
  <cp:lastModifiedBy>IBRAHIM</cp:lastModifiedBy>
  <cp:revision>3</cp:revision>
  <dcterms:created xsi:type="dcterms:W3CDTF">2021-06-07T17:09:00Z</dcterms:created>
  <dcterms:modified xsi:type="dcterms:W3CDTF">2021-06-07T17:10:00Z</dcterms:modified>
</cp:coreProperties>
</file>